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drawing>
          <wp:inline distT="0" distB="0" distL="114300" distR="114300">
            <wp:extent cx="5268595" cy="4425950"/>
            <wp:effectExtent l="0" t="0" r="825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4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 : Switch the machine on and off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Short press for two seconds to turn on and off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M key: Function key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Screen Saver: Off ·30 seconds ·1 minute ·2 minutes (optional)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Automatic shutdown: Off ·3 minutes ·5 minutes ·10 minutes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Hz Light source: 50Hz·60Hz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Language options :16 language options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When the adjustment date: year, month, day |, minutes, seconds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Format: YES/NO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Default setting: YES/NO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V. Version 1.0; Version: H69G - V1.0-20190824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In video mode: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Resolution: 1080FHD, 720P, VGA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Cyclic recording: Turn off /3 minutes /5 minutes /10 minutes. When the flash memory card is full, the first recording data will be deleted and then the recording will be saved.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High dynamic range of HDR: On/off (When on, the recording function will be automatically opened if something moves under the camera, without manual operation.)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Exposure compensation: 7 speed options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Date label: The screen can be selected to show/close - date time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In photo mode: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Photo delay: Single shot ·2 seconds ·5 seconds ·10 seconds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Photo pixel: 1.3M·2M·5M·8M·10M·12M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Consecutive beat: 3 consecutive beats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Photo quality: Quality, Standard and compression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Sharpness: Strong, standard, soft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Color: No · black and white · Nostalgia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ISO: Automatic ·100·200·400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Exposure Compensation: 7 stops to choose from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Photo aid: Anti hand shock open/close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Date label: On/off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Storage space: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Watch: Up · Down remove protection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D key: Mode key: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Switch: Camera mode · Photo Mode · Playback Mode: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Scroll up key, scroll down key, OK key (take photo/video, open key)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1: Power supply DC port (Micro USB).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2: Flash memory card socket (MicroSD), supporting 1-128GB. More than Class10 speed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3: light brightness regulator.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4: REST key, system restore button. (If the machine cannot be operated, please press the button in the hole with a needle-shaped sharp object to restart the machine)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shd w:val="clear" w:color="auto" w:fill="FFFFFF"/>
        </w:rPr>
        <w:t>5: Highlight 8 LED lights, continuous service life of up to 100,000 hours.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  <w:r>
        <w:drawing>
          <wp:inline distT="0" distB="0" distL="114300" distR="114300">
            <wp:extent cx="5272405" cy="5763895"/>
            <wp:effectExtent l="0" t="0" r="444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6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ODYwMDZhMDhkYzRhNzFiOGEzOGIzMzRmMTkzYmYifQ=="/>
  </w:docVars>
  <w:rsids>
    <w:rsidRoot w:val="420B50C7"/>
    <w:rsid w:val="420B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2023-04-15T08:07:00Z</dcterms:created>
  <dc:creator>GS202107002</dc:creator>
  <cp:lastModifiedBy>GS202107002</cp:lastModifiedBy>
  <dcterms:modified xsi:type="dcterms:W3CDTF">2023-04-15T08:08:43Z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A6E36EB3D987456BA9626B9DAFE1A636_11</vt:lpwstr>
  </property>
</Properties>
</file>